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3F" w:rsidRDefault="0070743F" w:rsidP="00C3284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0743F" w:rsidRDefault="0070743F" w:rsidP="00C3284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0743F" w:rsidRDefault="0070743F" w:rsidP="00C3284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3284B" w:rsidRPr="00517815" w:rsidRDefault="00D76137" w:rsidP="00491EFE">
      <w:pPr>
        <w:spacing w:after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"Ruote nella </w:t>
      </w:r>
      <w:r w:rsidR="00CA6D1C" w:rsidRPr="00517815">
        <w:rPr>
          <w:rFonts w:ascii="Arial" w:hAnsi="Arial" w:cs="Arial"/>
          <w:b/>
          <w:sz w:val="28"/>
          <w:szCs w:val="28"/>
        </w:rPr>
        <w:t>Storia"</w:t>
      </w:r>
      <w:r w:rsidR="00491EFE">
        <w:rPr>
          <w:rFonts w:ascii="Arial" w:hAnsi="Arial" w:cs="Arial"/>
          <w:b/>
          <w:sz w:val="28"/>
          <w:szCs w:val="28"/>
        </w:rPr>
        <w:t xml:space="preserve">- Programma </w:t>
      </w:r>
      <w:r w:rsidR="00CB526B">
        <w:rPr>
          <w:rFonts w:ascii="Arial" w:hAnsi="Arial" w:cs="Arial"/>
          <w:b/>
          <w:sz w:val="28"/>
          <w:szCs w:val="28"/>
        </w:rPr>
        <w:t>Locorotondo (Bari)</w:t>
      </w:r>
    </w:p>
    <w:p w:rsidR="00E64E6D" w:rsidRDefault="00E64E6D" w:rsidP="005B666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B7145" w:rsidRDefault="00CB526B" w:rsidP="005B666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Locorotondo</w:t>
      </w:r>
      <w:r w:rsidR="009517D9">
        <w:rPr>
          <w:rFonts w:ascii="Arial" w:hAnsi="Arial" w:cs="Arial"/>
          <w:sz w:val="22"/>
          <w:szCs w:val="22"/>
        </w:rPr>
        <w:t xml:space="preserve"> la destinazione, il </w:t>
      </w:r>
      <w:r>
        <w:rPr>
          <w:rFonts w:ascii="Arial" w:hAnsi="Arial" w:cs="Arial"/>
          <w:sz w:val="22"/>
          <w:szCs w:val="22"/>
        </w:rPr>
        <w:t xml:space="preserve">15 </w:t>
      </w:r>
      <w:r w:rsidR="009517D9">
        <w:rPr>
          <w:rFonts w:ascii="Arial" w:hAnsi="Arial" w:cs="Arial"/>
          <w:sz w:val="22"/>
          <w:szCs w:val="22"/>
        </w:rPr>
        <w:t xml:space="preserve">ottobre la data da appuntare sul calendario dell’automobilismo d’epoca: </w:t>
      </w:r>
      <w:r w:rsidR="008034C8">
        <w:rPr>
          <w:rFonts w:ascii="Arial" w:hAnsi="Arial" w:cs="Arial"/>
          <w:sz w:val="22"/>
          <w:szCs w:val="22"/>
        </w:rPr>
        <w:t xml:space="preserve">è il </w:t>
      </w:r>
      <w:r>
        <w:rPr>
          <w:rFonts w:ascii="Arial" w:hAnsi="Arial" w:cs="Arial"/>
          <w:sz w:val="22"/>
          <w:szCs w:val="22"/>
        </w:rPr>
        <w:t>secondo</w:t>
      </w:r>
      <w:r w:rsidR="008034C8">
        <w:rPr>
          <w:rFonts w:ascii="Arial" w:hAnsi="Arial" w:cs="Arial"/>
          <w:sz w:val="22"/>
          <w:szCs w:val="22"/>
        </w:rPr>
        <w:t xml:space="preserve"> appuntamento con “</w:t>
      </w:r>
      <w:r w:rsidR="008034C8" w:rsidRPr="0070743F">
        <w:rPr>
          <w:rFonts w:ascii="Arial" w:hAnsi="Arial" w:cs="Arial"/>
          <w:b/>
          <w:sz w:val="22"/>
          <w:szCs w:val="22"/>
        </w:rPr>
        <w:t>Ruote nella Storia</w:t>
      </w:r>
      <w:r w:rsidR="008034C8">
        <w:rPr>
          <w:rFonts w:ascii="Arial" w:hAnsi="Arial" w:cs="Arial"/>
          <w:sz w:val="22"/>
          <w:szCs w:val="22"/>
        </w:rPr>
        <w:t xml:space="preserve">”, l’inedita collaborazione fra </w:t>
      </w:r>
      <w:r w:rsidR="008034C8" w:rsidRPr="0070743F">
        <w:rPr>
          <w:rFonts w:ascii="Arial" w:hAnsi="Arial" w:cs="Arial"/>
          <w:b/>
          <w:sz w:val="22"/>
          <w:szCs w:val="22"/>
        </w:rPr>
        <w:t>ACI Storico</w:t>
      </w:r>
      <w:r w:rsidR="008034C8">
        <w:rPr>
          <w:rFonts w:ascii="Arial" w:hAnsi="Arial" w:cs="Arial"/>
          <w:sz w:val="22"/>
          <w:szCs w:val="22"/>
        </w:rPr>
        <w:t xml:space="preserve"> e l’associazione “</w:t>
      </w:r>
      <w:r w:rsidR="008034C8" w:rsidRPr="0070743F">
        <w:rPr>
          <w:rFonts w:ascii="Arial" w:hAnsi="Arial" w:cs="Arial"/>
          <w:b/>
          <w:sz w:val="22"/>
          <w:szCs w:val="22"/>
        </w:rPr>
        <w:t>I Borghi più belli d’Italia</w:t>
      </w:r>
      <w:r w:rsidR="008034C8">
        <w:rPr>
          <w:rFonts w:ascii="Arial" w:hAnsi="Arial" w:cs="Arial"/>
          <w:sz w:val="22"/>
          <w:szCs w:val="22"/>
        </w:rPr>
        <w:t xml:space="preserve">”, finalizzata alla scoperta del Belpaese. </w:t>
      </w:r>
      <w:r>
        <w:rPr>
          <w:rFonts w:ascii="Arial" w:hAnsi="Arial" w:cs="Arial"/>
          <w:sz w:val="22"/>
          <w:szCs w:val="22"/>
        </w:rPr>
        <w:t xml:space="preserve">L’iniziativa si è aperta </w:t>
      </w:r>
      <w:r w:rsidR="00DB7145">
        <w:rPr>
          <w:rFonts w:ascii="Arial" w:hAnsi="Arial" w:cs="Arial"/>
          <w:sz w:val="22"/>
          <w:szCs w:val="22"/>
        </w:rPr>
        <w:t xml:space="preserve">con </w:t>
      </w:r>
      <w:r w:rsidR="00DB7145" w:rsidRPr="00122D72">
        <w:rPr>
          <w:rFonts w:ascii="Arial" w:hAnsi="Arial" w:cs="Arial"/>
          <w:b/>
          <w:sz w:val="22"/>
          <w:szCs w:val="22"/>
        </w:rPr>
        <w:t>Sperlonga</w:t>
      </w:r>
      <w:r w:rsidR="00DB7145">
        <w:rPr>
          <w:rFonts w:ascii="Arial" w:hAnsi="Arial" w:cs="Arial"/>
          <w:sz w:val="22"/>
          <w:szCs w:val="22"/>
        </w:rPr>
        <w:t xml:space="preserve"> in provincia di Latina (1 ottobre), quindi </w:t>
      </w:r>
      <w:r w:rsidR="00DB7145" w:rsidRPr="00122D72">
        <w:rPr>
          <w:rFonts w:ascii="Arial" w:hAnsi="Arial" w:cs="Arial"/>
          <w:b/>
          <w:sz w:val="22"/>
          <w:szCs w:val="22"/>
        </w:rPr>
        <w:t>Locorotondo</w:t>
      </w:r>
      <w:r w:rsidR="00DB7145">
        <w:rPr>
          <w:rFonts w:ascii="Arial" w:hAnsi="Arial" w:cs="Arial"/>
          <w:sz w:val="22"/>
          <w:szCs w:val="22"/>
        </w:rPr>
        <w:t xml:space="preserve"> (Bari, 15 ottobre) e infine </w:t>
      </w:r>
      <w:r w:rsidR="00DB7145" w:rsidRPr="00122D72">
        <w:rPr>
          <w:rFonts w:ascii="Arial" w:hAnsi="Arial" w:cs="Arial"/>
          <w:b/>
          <w:sz w:val="22"/>
          <w:szCs w:val="22"/>
        </w:rPr>
        <w:t>Borghetto sul Mincio</w:t>
      </w:r>
      <w:r w:rsidR="00DB7145">
        <w:rPr>
          <w:rFonts w:ascii="Arial" w:hAnsi="Arial" w:cs="Arial"/>
          <w:sz w:val="22"/>
          <w:szCs w:val="22"/>
        </w:rPr>
        <w:t xml:space="preserve"> (Verona, 5 novembre).</w:t>
      </w:r>
    </w:p>
    <w:p w:rsidR="002F0A66" w:rsidRPr="00A75F5E" w:rsidRDefault="00CB526B" w:rsidP="005B666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Locorotondo</w:t>
      </w:r>
      <w:r w:rsidRPr="00A75F5E">
        <w:rPr>
          <w:rFonts w:ascii="Arial" w:hAnsi="Arial" w:cs="Arial"/>
          <w:sz w:val="22"/>
          <w:szCs w:val="22"/>
        </w:rPr>
        <w:t xml:space="preserve"> un borgo incantevole </w:t>
      </w:r>
      <w:r w:rsidR="00A75F5E">
        <w:rPr>
          <w:rFonts w:ascii="Arial" w:hAnsi="Arial" w:cs="Arial"/>
          <w:sz w:val="22"/>
          <w:szCs w:val="22"/>
        </w:rPr>
        <w:t xml:space="preserve">circondato da piccole alture, </w:t>
      </w:r>
      <w:r w:rsidRPr="00A75F5E">
        <w:rPr>
          <w:rFonts w:ascii="Arial" w:hAnsi="Arial" w:cs="Arial"/>
          <w:sz w:val="22"/>
          <w:szCs w:val="22"/>
        </w:rPr>
        <w:t>che si affaccia nella pianura a metà strada tra il Mar Adriatico e il Mar Jonio</w:t>
      </w:r>
      <w:r w:rsidR="00A75F5E">
        <w:rPr>
          <w:rFonts w:ascii="Arial" w:hAnsi="Arial" w:cs="Arial"/>
          <w:sz w:val="22"/>
          <w:szCs w:val="22"/>
        </w:rPr>
        <w:t>, dove la Murgia degrada e si incontra la Valle d’Itria.</w:t>
      </w:r>
      <w:r w:rsidRPr="00A75F5E">
        <w:rPr>
          <w:rFonts w:ascii="Arial" w:hAnsi="Arial" w:cs="Arial"/>
          <w:sz w:val="22"/>
          <w:szCs w:val="22"/>
        </w:rPr>
        <w:t xml:space="preserve"> </w:t>
      </w:r>
      <w:r w:rsidR="00A75F5E">
        <w:rPr>
          <w:rFonts w:ascii="Arial" w:hAnsi="Arial" w:cs="Arial"/>
          <w:sz w:val="22"/>
          <w:szCs w:val="22"/>
        </w:rPr>
        <w:t xml:space="preserve">Sorge linda e silente sulla sommità di un colle che cinge gli ultimi contrafforti </w:t>
      </w:r>
      <w:proofErr w:type="spellStart"/>
      <w:r w:rsidR="00A75F5E">
        <w:rPr>
          <w:rFonts w:ascii="Arial" w:hAnsi="Arial" w:cs="Arial"/>
          <w:sz w:val="22"/>
          <w:szCs w:val="22"/>
        </w:rPr>
        <w:t>murgiani</w:t>
      </w:r>
      <w:proofErr w:type="spellEnd"/>
      <w:r w:rsidR="00A75F5E">
        <w:rPr>
          <w:rFonts w:ascii="Arial" w:hAnsi="Arial" w:cs="Arial"/>
          <w:sz w:val="22"/>
          <w:szCs w:val="22"/>
        </w:rPr>
        <w:t xml:space="preserve"> del B</w:t>
      </w:r>
      <w:bookmarkStart w:id="0" w:name="_GoBack"/>
      <w:bookmarkEnd w:id="0"/>
      <w:r w:rsidR="00A75F5E">
        <w:rPr>
          <w:rFonts w:ascii="Arial" w:hAnsi="Arial" w:cs="Arial"/>
          <w:sz w:val="22"/>
          <w:szCs w:val="22"/>
        </w:rPr>
        <w:t>arese.</w:t>
      </w:r>
    </w:p>
    <w:p w:rsidR="00433E3A" w:rsidRDefault="00491EFE" w:rsidP="00122D7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1EFE">
        <w:rPr>
          <w:rFonts w:ascii="Arial" w:hAnsi="Arial" w:cs="Arial"/>
          <w:b/>
          <w:sz w:val="22"/>
          <w:szCs w:val="22"/>
          <w:u w:val="single"/>
        </w:rPr>
        <w:t>Programma</w:t>
      </w:r>
      <w:r w:rsidR="00494C58">
        <w:rPr>
          <w:rFonts w:ascii="Arial" w:hAnsi="Arial" w:cs="Arial"/>
          <w:sz w:val="22"/>
          <w:szCs w:val="22"/>
        </w:rPr>
        <w:t>:</w:t>
      </w:r>
    </w:p>
    <w:p w:rsidR="00CB526B" w:rsidRPr="00CB526B" w:rsidRDefault="00CB526B" w:rsidP="00CB526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10.00</w:t>
      </w:r>
      <w:r w:rsidRPr="00CB526B">
        <w:rPr>
          <w:rFonts w:ascii="Arial" w:hAnsi="Arial" w:cs="Arial"/>
          <w:sz w:val="22"/>
          <w:szCs w:val="22"/>
        </w:rPr>
        <w:t>: concentrazione delle vetture dei partecip</w:t>
      </w:r>
      <w:r>
        <w:rPr>
          <w:rFonts w:ascii="Arial" w:hAnsi="Arial" w:cs="Arial"/>
          <w:sz w:val="22"/>
          <w:szCs w:val="22"/>
        </w:rPr>
        <w:t xml:space="preserve">anti in piazza Antonio Mitrano. </w:t>
      </w:r>
      <w:r w:rsidRPr="00CB526B">
        <w:rPr>
          <w:rFonts w:ascii="Arial" w:hAnsi="Arial" w:cs="Arial"/>
          <w:sz w:val="22"/>
          <w:szCs w:val="22"/>
        </w:rPr>
        <w:t xml:space="preserve">Verifiche amministrative (patente, libretto, assicurazione RC), </w:t>
      </w:r>
      <w:r>
        <w:rPr>
          <w:rFonts w:ascii="Arial" w:hAnsi="Arial" w:cs="Arial"/>
          <w:sz w:val="22"/>
          <w:szCs w:val="22"/>
        </w:rPr>
        <w:t xml:space="preserve">distribuzione kit ACI Storico e </w:t>
      </w:r>
      <w:r w:rsidRPr="00CB526B">
        <w:rPr>
          <w:rFonts w:ascii="Arial" w:hAnsi="Arial" w:cs="Arial"/>
          <w:sz w:val="22"/>
          <w:szCs w:val="22"/>
        </w:rPr>
        <w:t>Comune. Briefing con il DG.</w:t>
      </w:r>
    </w:p>
    <w:p w:rsidR="00CB526B" w:rsidRPr="00CB526B" w:rsidRDefault="00CB526B" w:rsidP="00CB526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526B">
        <w:rPr>
          <w:rFonts w:ascii="Arial" w:hAnsi="Arial" w:cs="Arial"/>
          <w:sz w:val="22"/>
          <w:szCs w:val="22"/>
        </w:rPr>
        <w:t>Ore 11.00 – 13.00: visita guidata al centro storico.</w:t>
      </w:r>
    </w:p>
    <w:p w:rsidR="00CB526B" w:rsidRPr="00CB526B" w:rsidRDefault="00CB526B" w:rsidP="00CB526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526B">
        <w:rPr>
          <w:rFonts w:ascii="Arial" w:hAnsi="Arial" w:cs="Arial"/>
          <w:sz w:val="22"/>
          <w:szCs w:val="22"/>
        </w:rPr>
        <w:t>Ore 13.00 – 14.30: pranzo conviviale.</w:t>
      </w:r>
    </w:p>
    <w:p w:rsidR="00CB526B" w:rsidRPr="00CB526B" w:rsidRDefault="00CB526B" w:rsidP="00CB526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526B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lle</w:t>
      </w:r>
      <w:r w:rsidRPr="00CB526B">
        <w:rPr>
          <w:rFonts w:ascii="Arial" w:hAnsi="Arial" w:cs="Arial"/>
          <w:sz w:val="22"/>
          <w:szCs w:val="22"/>
        </w:rPr>
        <w:t xml:space="preserve"> ore 14.30: prove di precisione lungo il percorso ross</w:t>
      </w:r>
      <w:r>
        <w:rPr>
          <w:rFonts w:ascii="Arial" w:hAnsi="Arial" w:cs="Arial"/>
          <w:sz w:val="22"/>
          <w:szCs w:val="22"/>
        </w:rPr>
        <w:t xml:space="preserve">o di circa 4 km (Piazza Antonio </w:t>
      </w:r>
      <w:r w:rsidRPr="00CB526B">
        <w:rPr>
          <w:rFonts w:ascii="Arial" w:hAnsi="Arial" w:cs="Arial"/>
          <w:sz w:val="22"/>
          <w:szCs w:val="22"/>
        </w:rPr>
        <w:t>Mitrano, Via Giulio Pastore, Via della Difesa, Circonvallazione trat</w:t>
      </w:r>
      <w:r>
        <w:rPr>
          <w:rFonts w:ascii="Arial" w:hAnsi="Arial" w:cs="Arial"/>
          <w:sz w:val="22"/>
          <w:szCs w:val="22"/>
        </w:rPr>
        <w:t xml:space="preserve">to Martina-Fasano, Via </w:t>
      </w:r>
      <w:r w:rsidRPr="00CB526B">
        <w:rPr>
          <w:rFonts w:ascii="Arial" w:hAnsi="Arial" w:cs="Arial"/>
          <w:sz w:val="22"/>
          <w:szCs w:val="22"/>
        </w:rPr>
        <w:t xml:space="preserve">Martinafranca, Via Madonna della Catena, Via Martiri della </w:t>
      </w:r>
      <w:r>
        <w:rPr>
          <w:rFonts w:ascii="Arial" w:hAnsi="Arial" w:cs="Arial"/>
          <w:sz w:val="22"/>
          <w:szCs w:val="22"/>
        </w:rPr>
        <w:t xml:space="preserve">Libertà, Via Alberobello, Corso </w:t>
      </w:r>
      <w:r w:rsidRPr="00CB526B">
        <w:rPr>
          <w:rFonts w:ascii="Arial" w:hAnsi="Arial" w:cs="Arial"/>
          <w:sz w:val="22"/>
          <w:szCs w:val="22"/>
        </w:rPr>
        <w:t>XX Settembre, Piazza Dante, Via Nardelli) con CO di par</w:t>
      </w:r>
      <w:r>
        <w:rPr>
          <w:rFonts w:ascii="Arial" w:hAnsi="Arial" w:cs="Arial"/>
          <w:sz w:val="22"/>
          <w:szCs w:val="22"/>
        </w:rPr>
        <w:t xml:space="preserve">tenza/arrivo, CT intermedio e 7 </w:t>
      </w:r>
      <w:r w:rsidRPr="00CB526B">
        <w:rPr>
          <w:rFonts w:ascii="Arial" w:hAnsi="Arial" w:cs="Arial"/>
          <w:sz w:val="22"/>
          <w:szCs w:val="22"/>
        </w:rPr>
        <w:t>pressostati per prove concatenate e “apri e chiudi”. Le parte</w:t>
      </w:r>
      <w:r>
        <w:rPr>
          <w:rFonts w:ascii="Arial" w:hAnsi="Arial" w:cs="Arial"/>
          <w:sz w:val="22"/>
          <w:szCs w:val="22"/>
        </w:rPr>
        <w:t xml:space="preserve">nze saranno ogni 30 secondi. Il </w:t>
      </w:r>
      <w:r w:rsidRPr="00CB526B">
        <w:rPr>
          <w:rFonts w:ascii="Arial" w:hAnsi="Arial" w:cs="Arial"/>
          <w:sz w:val="22"/>
          <w:szCs w:val="22"/>
        </w:rPr>
        <w:t>circuito sarà da ripetere 4 volte.</w:t>
      </w:r>
    </w:p>
    <w:p w:rsidR="0042678C" w:rsidRPr="00CB526B" w:rsidRDefault="00CB526B" w:rsidP="00CB526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526B">
        <w:rPr>
          <w:rFonts w:ascii="Arial" w:hAnsi="Arial" w:cs="Arial"/>
          <w:sz w:val="22"/>
          <w:szCs w:val="22"/>
        </w:rPr>
        <w:t>Al termine distribuzione di</w:t>
      </w:r>
      <w:r>
        <w:rPr>
          <w:rFonts w:ascii="Arial" w:hAnsi="Arial" w:cs="Arial"/>
          <w:sz w:val="22"/>
          <w:szCs w:val="22"/>
        </w:rPr>
        <w:t xml:space="preserve"> una classifica</w:t>
      </w:r>
      <w:r w:rsidRPr="00CB526B">
        <w:rPr>
          <w:rFonts w:ascii="Arial" w:hAnsi="Arial" w:cs="Arial"/>
          <w:sz w:val="22"/>
          <w:szCs w:val="22"/>
        </w:rPr>
        <w:t xml:space="preserve"> informale (non stiliamo c</w:t>
      </w:r>
      <w:r>
        <w:rPr>
          <w:rFonts w:ascii="Arial" w:hAnsi="Arial" w:cs="Arial"/>
          <w:sz w:val="22"/>
          <w:szCs w:val="22"/>
        </w:rPr>
        <w:t xml:space="preserve">lassifiche divise per categorie </w:t>
      </w:r>
      <w:r w:rsidRPr="00CB526B">
        <w:rPr>
          <w:rFonts w:ascii="Arial" w:hAnsi="Arial" w:cs="Arial"/>
          <w:sz w:val="22"/>
          <w:szCs w:val="22"/>
        </w:rPr>
        <w:t>per evitare qualsiasi accenno all’agonismo) e consegna cadeau ACI Storico.</w:t>
      </w:r>
    </w:p>
    <w:p w:rsidR="00823E81" w:rsidRPr="007958A3" w:rsidRDefault="00DB7145" w:rsidP="005B6662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La scheda di iscrizione è pubblicata sul </w:t>
      </w:r>
      <w:r w:rsidR="00122D72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sito </w:t>
      </w:r>
      <w:hyperlink r:id="rId6" w:history="1">
        <w:r w:rsidR="00491EFE" w:rsidRPr="00A00DFF">
          <w:rPr>
            <w:rStyle w:val="Collegamentoipertestuale"/>
            <w:rFonts w:ascii="Arial" w:eastAsia="Times New Roman" w:hAnsi="Arial" w:cs="Arial"/>
            <w:sz w:val="22"/>
            <w:szCs w:val="22"/>
            <w:shd w:val="clear" w:color="auto" w:fill="FFFFFF"/>
            <w:lang w:eastAsia="it-IT"/>
          </w:rPr>
          <w:t>www.clubacistorico.it</w:t>
        </w:r>
      </w:hyperlink>
      <w:r w:rsidR="00122D72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. U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lteriori </w:t>
      </w:r>
      <w:r w:rsidR="00823E81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informazioni sono reperibili contattando la Segreteria ACI Storico - </w:t>
      </w:r>
      <w:r w:rsidR="00823E81" w:rsidRPr="00823E81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06 49982894</w:t>
      </w:r>
      <w:r w:rsidR="00122D72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 – </w:t>
      </w:r>
      <w:r w:rsidR="00823E81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clubacistorico</w:t>
      </w:r>
      <w:r w:rsidR="00122D72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@aci</w:t>
      </w:r>
      <w:r w:rsidR="00823E81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.it</w:t>
      </w:r>
    </w:p>
    <w:p w:rsidR="0074559E" w:rsidRPr="00517815" w:rsidRDefault="0074559E">
      <w:pPr>
        <w:rPr>
          <w:rFonts w:ascii="Arial" w:hAnsi="Arial" w:cs="Arial"/>
          <w:sz w:val="22"/>
          <w:szCs w:val="22"/>
        </w:rPr>
      </w:pPr>
    </w:p>
    <w:sectPr w:rsidR="0074559E" w:rsidRPr="00517815" w:rsidSect="00BC153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F0" w:rsidRDefault="000C0EF0" w:rsidP="00CF09E6">
      <w:r>
        <w:separator/>
      </w:r>
    </w:p>
  </w:endnote>
  <w:endnote w:type="continuationSeparator" w:id="0">
    <w:p w:rsidR="000C0EF0" w:rsidRDefault="000C0EF0" w:rsidP="00C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62" w:rsidRPr="000F7624" w:rsidRDefault="005B6662" w:rsidP="005B6662">
    <w:pPr>
      <w:pStyle w:val="Pidipagina"/>
      <w:jc w:val="center"/>
      <w:rPr>
        <w:rFonts w:ascii="Arial" w:hAnsi="Arial" w:cs="Arial"/>
        <w:sz w:val="18"/>
        <w:szCs w:val="18"/>
      </w:rPr>
    </w:pPr>
    <w:r w:rsidRPr="000F7624">
      <w:rPr>
        <w:rFonts w:ascii="Arial" w:hAnsi="Arial" w:cs="Arial"/>
        <w:sz w:val="18"/>
        <w:szCs w:val="18"/>
      </w:rPr>
      <w:t>Ufficio Stampa</w:t>
    </w:r>
  </w:p>
  <w:p w:rsidR="005B6662" w:rsidRPr="000F7624" w:rsidRDefault="005B6662" w:rsidP="005B6662">
    <w:pPr>
      <w:pStyle w:val="Pidipagina"/>
      <w:jc w:val="center"/>
      <w:rPr>
        <w:rFonts w:ascii="Arial" w:hAnsi="Arial" w:cs="Arial"/>
        <w:sz w:val="18"/>
        <w:szCs w:val="18"/>
      </w:rPr>
    </w:pPr>
    <w:r w:rsidRPr="000F7624">
      <w:rPr>
        <w:rFonts w:ascii="Arial" w:hAnsi="Arial" w:cs="Arial"/>
        <w:sz w:val="18"/>
        <w:szCs w:val="18"/>
      </w:rPr>
      <w:t>Enzo Branda Tel. +39 3357553787 - 06 49982894</w:t>
    </w:r>
  </w:p>
  <w:p w:rsidR="00CF09E6" w:rsidRPr="000F7624" w:rsidRDefault="005B6662" w:rsidP="005B6662">
    <w:pPr>
      <w:pStyle w:val="Pidipagina"/>
      <w:jc w:val="center"/>
      <w:rPr>
        <w:rFonts w:ascii="Arial" w:hAnsi="Arial" w:cs="Arial"/>
        <w:sz w:val="18"/>
        <w:szCs w:val="18"/>
      </w:rPr>
    </w:pPr>
    <w:r w:rsidRPr="000F7624">
      <w:rPr>
        <w:rFonts w:ascii="Arial" w:hAnsi="Arial" w:cs="Arial"/>
        <w:sz w:val="18"/>
        <w:szCs w:val="18"/>
      </w:rPr>
      <w:t>enzo.branda@acisport.it - www.clubacistorico.it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F0" w:rsidRDefault="000C0EF0" w:rsidP="00CF09E6">
      <w:r>
        <w:separator/>
      </w:r>
    </w:p>
  </w:footnote>
  <w:footnote w:type="continuationSeparator" w:id="0">
    <w:p w:rsidR="000C0EF0" w:rsidRDefault="000C0EF0" w:rsidP="00CF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E6" w:rsidRDefault="009622F9" w:rsidP="00CF09E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-98425</wp:posOffset>
          </wp:positionV>
          <wp:extent cx="1299210" cy="117792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ORGH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775970</wp:posOffset>
          </wp:positionH>
          <wp:positionV relativeFrom="paragraph">
            <wp:posOffset>-109855</wp:posOffset>
          </wp:positionV>
          <wp:extent cx="1264285" cy="117792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picco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gliatabella"/>
      <w:tblW w:w="49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4742"/>
    </w:tblGrid>
    <w:tr w:rsidR="00C3284B" w:rsidTr="00C3284B">
      <w:tc>
        <w:tcPr>
          <w:tcW w:w="2500" w:type="pct"/>
          <w:vAlign w:val="center"/>
        </w:tcPr>
        <w:p w:rsidR="00C3284B" w:rsidRDefault="00C3284B" w:rsidP="00C3284B">
          <w:pPr>
            <w:pStyle w:val="Intestazione"/>
            <w:rPr>
              <w:sz w:val="10"/>
              <w:szCs w:val="10"/>
            </w:rPr>
          </w:pPr>
        </w:p>
      </w:tc>
      <w:tc>
        <w:tcPr>
          <w:tcW w:w="2500" w:type="pct"/>
          <w:vAlign w:val="center"/>
        </w:tcPr>
        <w:p w:rsidR="00C3284B" w:rsidRDefault="00C3284B" w:rsidP="00C3284B">
          <w:pPr>
            <w:pStyle w:val="Intestazione"/>
            <w:jc w:val="right"/>
            <w:rPr>
              <w:sz w:val="10"/>
              <w:szCs w:val="10"/>
            </w:rPr>
          </w:pPr>
        </w:p>
      </w:tc>
    </w:tr>
  </w:tbl>
  <w:p w:rsidR="00CF09E6" w:rsidRPr="00CF09E6" w:rsidRDefault="00CF09E6" w:rsidP="00EE2C7E">
    <w:pPr>
      <w:pStyle w:val="Intestazione"/>
      <w:jc w:val="center"/>
      <w:rPr>
        <w:sz w:val="10"/>
        <w:szCs w:val="10"/>
      </w:rPr>
    </w:pPr>
  </w:p>
  <w:p w:rsidR="009622F9" w:rsidRDefault="009622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C"/>
    <w:rsid w:val="0000250E"/>
    <w:rsid w:val="000C0EF0"/>
    <w:rsid w:val="000F7624"/>
    <w:rsid w:val="00107092"/>
    <w:rsid w:val="00122D72"/>
    <w:rsid w:val="00150A53"/>
    <w:rsid w:val="002026CD"/>
    <w:rsid w:val="002C654F"/>
    <w:rsid w:val="002F0A66"/>
    <w:rsid w:val="002F3054"/>
    <w:rsid w:val="0042678C"/>
    <w:rsid w:val="00432B9A"/>
    <w:rsid w:val="00433E3A"/>
    <w:rsid w:val="00482C16"/>
    <w:rsid w:val="00491EFE"/>
    <w:rsid w:val="00494C58"/>
    <w:rsid w:val="004E3CAD"/>
    <w:rsid w:val="00517815"/>
    <w:rsid w:val="0056175E"/>
    <w:rsid w:val="005B6662"/>
    <w:rsid w:val="006746C8"/>
    <w:rsid w:val="0070743F"/>
    <w:rsid w:val="0074559E"/>
    <w:rsid w:val="007958A3"/>
    <w:rsid w:val="008034C8"/>
    <w:rsid w:val="00823E81"/>
    <w:rsid w:val="008850FF"/>
    <w:rsid w:val="00896B9F"/>
    <w:rsid w:val="00902494"/>
    <w:rsid w:val="009517D9"/>
    <w:rsid w:val="009622F9"/>
    <w:rsid w:val="009719CA"/>
    <w:rsid w:val="00A06006"/>
    <w:rsid w:val="00A75F5E"/>
    <w:rsid w:val="00B838CD"/>
    <w:rsid w:val="00BB534B"/>
    <w:rsid w:val="00BC1535"/>
    <w:rsid w:val="00C020D9"/>
    <w:rsid w:val="00C067CF"/>
    <w:rsid w:val="00C14625"/>
    <w:rsid w:val="00C3284B"/>
    <w:rsid w:val="00C44E37"/>
    <w:rsid w:val="00C85EA8"/>
    <w:rsid w:val="00CA6D1C"/>
    <w:rsid w:val="00CB2FC7"/>
    <w:rsid w:val="00CB526B"/>
    <w:rsid w:val="00CF09E6"/>
    <w:rsid w:val="00D1213A"/>
    <w:rsid w:val="00D46D34"/>
    <w:rsid w:val="00D76137"/>
    <w:rsid w:val="00D942EC"/>
    <w:rsid w:val="00DB7145"/>
    <w:rsid w:val="00E221BB"/>
    <w:rsid w:val="00E64E6D"/>
    <w:rsid w:val="00EE2C7E"/>
    <w:rsid w:val="00E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00E77-CEA7-47EF-AC94-44AE44B0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9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9E6"/>
  </w:style>
  <w:style w:type="paragraph" w:styleId="Pidipagina">
    <w:name w:val="footer"/>
    <w:basedOn w:val="Normale"/>
    <w:link w:val="PidipaginaCarattere"/>
    <w:uiPriority w:val="99"/>
    <w:unhideWhenUsed/>
    <w:rsid w:val="00CF09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9E6"/>
  </w:style>
  <w:style w:type="character" w:styleId="Collegamentoipertestuale">
    <w:name w:val="Hyperlink"/>
    <w:basedOn w:val="Carpredefinitoparagrafo"/>
    <w:uiPriority w:val="99"/>
    <w:unhideWhenUsed/>
    <w:rsid w:val="00CF09E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F0A6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2F0A66"/>
  </w:style>
  <w:style w:type="paragraph" w:styleId="Paragrafoelenco">
    <w:name w:val="List Paragraph"/>
    <w:basedOn w:val="Normale"/>
    <w:uiPriority w:val="34"/>
    <w:qFormat/>
    <w:rsid w:val="002F0A6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C32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1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acistoric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o\Dropbox\ACI\ACI%20Storico\BORGHI\comunicati\CINT%20RUOTE%20NELLA%20STORIA%20BORGH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CINT RUOTE NELLA STORIA BORGHI.dotx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</dc:creator>
  <cp:lastModifiedBy>Anselmi Elisa</cp:lastModifiedBy>
  <cp:revision>3</cp:revision>
  <dcterms:created xsi:type="dcterms:W3CDTF">2017-09-13T08:28:00Z</dcterms:created>
  <dcterms:modified xsi:type="dcterms:W3CDTF">2017-09-13T08:59:00Z</dcterms:modified>
</cp:coreProperties>
</file>